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BC" w:rsidRPr="005570BC" w:rsidRDefault="005570BC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Իրական շահառուների մասին տվյալներ</w:t>
      </w:r>
      <w:bookmarkStart w:id="0" w:name="_GoBack"/>
      <w:bookmarkEnd w:id="0"/>
    </w:p>
    <w:p w:rsidR="005570BC" w:rsidRDefault="005570BC"/>
    <w:p w:rsidR="005570BC" w:rsidRDefault="005570BC"/>
    <w:p w:rsidR="00D061F3" w:rsidRDefault="005570BC">
      <w:hyperlink r:id="rId5" w:history="1">
        <w:r w:rsidRPr="003A658D">
          <w:rPr>
            <w:rStyle w:val="Hyperlink"/>
          </w:rPr>
          <w:t>https://www.e-register.am/am/companies/1330669/declaration/d6b1cf36-6f4a-459c-b877-a0a7de0eedb5</w:t>
        </w:r>
      </w:hyperlink>
    </w:p>
    <w:p w:rsidR="005570BC" w:rsidRDefault="005570BC"/>
    <w:sectPr w:rsidR="00557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30"/>
    <w:rsid w:val="00527F29"/>
    <w:rsid w:val="005570BC"/>
    <w:rsid w:val="00B61663"/>
    <w:rsid w:val="00BD0D06"/>
    <w:rsid w:val="00D061F3"/>
    <w:rsid w:val="00D14B1E"/>
    <w:rsid w:val="00D7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register.am/am/companies/1330669/declaration/d6b1cf36-6f4a-459c-b877-a0a7de0eed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Ruzanna Danielyan</cp:lastModifiedBy>
  <cp:revision>2</cp:revision>
  <dcterms:created xsi:type="dcterms:W3CDTF">2024-08-19T14:35:00Z</dcterms:created>
  <dcterms:modified xsi:type="dcterms:W3CDTF">2024-08-19T14:35:00Z</dcterms:modified>
</cp:coreProperties>
</file>